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B" w:rsidRPr="00056E3E" w:rsidRDefault="006B10DB" w:rsidP="006B10DB">
      <w:pPr>
        <w:spacing w:after="0" w:line="240" w:lineRule="auto"/>
        <w:ind w:firstLine="708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6B10DB" w:rsidRPr="00056E3E" w:rsidRDefault="00C223EF" w:rsidP="00652B05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D43A5C">
        <w:rPr>
          <w:b/>
          <w:sz w:val="24"/>
          <w:szCs w:val="24"/>
          <w:lang w:val="es-ES_tradnl"/>
        </w:rPr>
        <w:t>19</w:t>
      </w:r>
      <w:r w:rsidR="006B10DB" w:rsidRPr="00056E3E">
        <w:rPr>
          <w:b/>
          <w:sz w:val="24"/>
          <w:szCs w:val="24"/>
          <w:lang w:val="es-ES_tradnl"/>
        </w:rPr>
        <w:t xml:space="preserve"> de </w:t>
      </w:r>
      <w:r w:rsidR="00D43A5C">
        <w:rPr>
          <w:b/>
          <w:sz w:val="24"/>
          <w:szCs w:val="24"/>
          <w:lang w:val="es-ES_tradnl"/>
        </w:rPr>
        <w:t>Febrero de 2013</w:t>
      </w:r>
      <w:r w:rsidR="006B10DB" w:rsidRPr="00056E3E">
        <w:rPr>
          <w:b/>
          <w:sz w:val="24"/>
          <w:szCs w:val="24"/>
          <w:lang w:val="es-ES_tradnl"/>
        </w:rPr>
        <w:t xml:space="preserve">, en </w:t>
      </w:r>
      <w:r w:rsidR="005C20FF">
        <w:rPr>
          <w:b/>
          <w:sz w:val="24"/>
          <w:szCs w:val="24"/>
          <w:lang w:val="es-ES_tradnl"/>
        </w:rPr>
        <w:t>la</w:t>
      </w:r>
      <w:r w:rsidR="00236360">
        <w:rPr>
          <w:b/>
          <w:sz w:val="24"/>
          <w:szCs w:val="24"/>
          <w:lang w:val="es-ES_tradnl"/>
        </w:rPr>
        <w:t xml:space="preserve"> </w:t>
      </w:r>
      <w:r w:rsidR="005C20FF">
        <w:rPr>
          <w:b/>
          <w:sz w:val="24"/>
          <w:szCs w:val="24"/>
          <w:lang w:val="es-ES_tradnl"/>
        </w:rPr>
        <w:t xml:space="preserve">sala de </w:t>
      </w:r>
      <w:r w:rsidR="00995979">
        <w:rPr>
          <w:b/>
          <w:sz w:val="24"/>
          <w:szCs w:val="24"/>
          <w:lang w:val="es-ES_tradnl"/>
        </w:rPr>
        <w:t>Rectoría</w:t>
      </w:r>
      <w:r>
        <w:rPr>
          <w:b/>
          <w:sz w:val="24"/>
          <w:szCs w:val="24"/>
          <w:lang w:val="es-ES_tradnl"/>
        </w:rPr>
        <w:t xml:space="preserve"> del Sistema de Universidad Virtual, a las 1</w:t>
      </w:r>
      <w:r w:rsidR="00D43A5C">
        <w:rPr>
          <w:b/>
          <w:sz w:val="24"/>
          <w:szCs w:val="24"/>
          <w:lang w:val="es-ES_tradnl"/>
        </w:rPr>
        <w:t>2</w:t>
      </w:r>
      <w:r w:rsidR="006B10DB" w:rsidRPr="00056E3E">
        <w:rPr>
          <w:b/>
          <w:sz w:val="24"/>
          <w:szCs w:val="24"/>
          <w:lang w:val="es-ES_tradnl"/>
        </w:rPr>
        <w:t xml:space="preserve">:00 </w:t>
      </w:r>
      <w:r w:rsidR="00B44AAC">
        <w:rPr>
          <w:b/>
          <w:sz w:val="24"/>
          <w:szCs w:val="24"/>
          <w:lang w:val="es-ES_tradnl"/>
        </w:rPr>
        <w:t>hrs</w:t>
      </w:r>
      <w:r w:rsidR="00D44D0E">
        <w:rPr>
          <w:b/>
          <w:sz w:val="24"/>
          <w:szCs w:val="24"/>
          <w:lang w:val="es-ES_tradnl"/>
        </w:rPr>
        <w:t>.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Universidad de Guadalajara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H. Consejo del Sistema de Universidad Virtual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Manuel Moreno Castañeda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Presidente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Default="006B10DB" w:rsidP="006B10DB">
      <w:pPr>
        <w:rPr>
          <w:szCs w:val="20"/>
          <w:lang w:val="es-ES_tradnl"/>
        </w:rPr>
      </w:pPr>
    </w:p>
    <w:p w:rsidR="00B57380" w:rsidRDefault="00B57380" w:rsidP="006B10DB">
      <w:pPr>
        <w:rPr>
          <w:szCs w:val="20"/>
          <w:lang w:val="es-ES_tradnl"/>
        </w:rPr>
      </w:pPr>
    </w:p>
    <w:p w:rsidR="00B57380" w:rsidRPr="00056E3E" w:rsidRDefault="00B57380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C63DBF" w:rsidRPr="00056E3E" w:rsidRDefault="00C63DBF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C63DBF" w:rsidRPr="00056E3E" w:rsidRDefault="00995979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D43A5C">
        <w:rPr>
          <w:b/>
          <w:sz w:val="24"/>
          <w:szCs w:val="24"/>
          <w:lang w:val="es-ES_tradnl"/>
        </w:rPr>
        <w:t>19</w:t>
      </w:r>
      <w:r w:rsidR="00C63DBF" w:rsidRPr="00056E3E">
        <w:rPr>
          <w:b/>
          <w:sz w:val="24"/>
          <w:szCs w:val="24"/>
          <w:lang w:val="es-ES_tradnl"/>
        </w:rPr>
        <w:t xml:space="preserve"> de </w:t>
      </w:r>
      <w:r w:rsidR="00D43A5C">
        <w:rPr>
          <w:b/>
          <w:sz w:val="24"/>
          <w:szCs w:val="24"/>
          <w:lang w:val="es-ES_tradnl"/>
        </w:rPr>
        <w:t>Febrero de 2013</w:t>
      </w:r>
      <w:r w:rsidR="00C63DBF" w:rsidRPr="00056E3E">
        <w:rPr>
          <w:b/>
          <w:sz w:val="24"/>
          <w:szCs w:val="24"/>
          <w:lang w:val="es-ES_tradnl"/>
        </w:rPr>
        <w:t xml:space="preserve">, en </w:t>
      </w:r>
      <w:r w:rsidR="00C63DBF">
        <w:rPr>
          <w:b/>
          <w:sz w:val="24"/>
          <w:szCs w:val="24"/>
          <w:lang w:val="es-ES_tradnl"/>
        </w:rPr>
        <w:t xml:space="preserve">la </w:t>
      </w:r>
      <w:r w:rsidR="005C20FF">
        <w:rPr>
          <w:b/>
          <w:sz w:val="24"/>
          <w:szCs w:val="24"/>
          <w:lang w:val="es-ES_tradnl"/>
        </w:rPr>
        <w:t xml:space="preserve">sala de </w:t>
      </w:r>
      <w:r>
        <w:rPr>
          <w:b/>
          <w:sz w:val="24"/>
          <w:szCs w:val="24"/>
          <w:lang w:val="es-ES_tradnl"/>
        </w:rPr>
        <w:t>Rectoría</w:t>
      </w:r>
      <w:r w:rsidR="00C63DBF">
        <w:rPr>
          <w:b/>
          <w:sz w:val="24"/>
          <w:szCs w:val="24"/>
          <w:lang w:val="es-ES_tradnl"/>
        </w:rPr>
        <w:t xml:space="preserve"> del Sistema </w:t>
      </w:r>
      <w:r w:rsidR="00D43A5C">
        <w:rPr>
          <w:b/>
          <w:sz w:val="24"/>
          <w:szCs w:val="24"/>
          <w:lang w:val="es-ES_tradnl"/>
        </w:rPr>
        <w:t>de Universidad Virtual, a las 12</w:t>
      </w:r>
      <w:r w:rsidR="00C63DBF">
        <w:rPr>
          <w:b/>
          <w:sz w:val="24"/>
          <w:szCs w:val="24"/>
          <w:lang w:val="es-ES_tradnl"/>
        </w:rPr>
        <w:t xml:space="preserve">:00 </w:t>
      </w:r>
      <w:r w:rsidR="00DA782C">
        <w:rPr>
          <w:b/>
          <w:sz w:val="24"/>
          <w:szCs w:val="24"/>
          <w:lang w:val="es-ES_tradnl"/>
        </w:rPr>
        <w:t>hrs</w:t>
      </w:r>
      <w:r w:rsidR="00D85931">
        <w:rPr>
          <w:b/>
          <w:sz w:val="24"/>
          <w:szCs w:val="24"/>
          <w:lang w:val="es-ES_tradnl"/>
        </w:rPr>
        <w:t>.</w:t>
      </w:r>
    </w:p>
    <w:p w:rsidR="006B10DB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El día </w:t>
      </w:r>
      <w:r w:rsidR="00D43A5C">
        <w:rPr>
          <w:lang w:val="es-ES_tradnl"/>
        </w:rPr>
        <w:t>diecinueve</w:t>
      </w:r>
      <w:r w:rsidR="00995979">
        <w:rPr>
          <w:lang w:val="es-ES_tradnl"/>
        </w:rPr>
        <w:t xml:space="preserve"> de </w:t>
      </w:r>
      <w:r w:rsidR="00D43A5C">
        <w:rPr>
          <w:lang w:val="es-ES_tradnl"/>
        </w:rPr>
        <w:t>febrero</w:t>
      </w:r>
      <w:r w:rsidR="00D85931">
        <w:rPr>
          <w:lang w:val="es-ES_tradnl"/>
        </w:rPr>
        <w:t xml:space="preserve"> de</w:t>
      </w:r>
      <w:r w:rsidR="00D43A5C">
        <w:rPr>
          <w:lang w:val="es-ES_tradnl"/>
        </w:rPr>
        <w:t xml:space="preserve"> dos mil trece</w:t>
      </w:r>
      <w:r w:rsidRPr="00056E3E">
        <w:rPr>
          <w:lang w:val="es-ES_tradnl"/>
        </w:rPr>
        <w:t xml:space="preserve">, en las instalaciones del Sistema de Universidad Virtual de la Universidad de Guadalajara ubicadas </w:t>
      </w:r>
      <w:r w:rsidR="00652B05">
        <w:rPr>
          <w:lang w:val="es-ES_tradnl"/>
        </w:rPr>
        <w:t xml:space="preserve">en </w:t>
      </w:r>
      <w:r w:rsidR="00C223EF">
        <w:rPr>
          <w:lang w:val="es-ES_tradnl"/>
        </w:rPr>
        <w:t>Av</w:t>
      </w:r>
      <w:r w:rsidR="000B0B0A">
        <w:rPr>
          <w:lang w:val="es-ES_tradnl"/>
        </w:rPr>
        <w:t>.</w:t>
      </w:r>
      <w:r w:rsidR="00DA782C">
        <w:rPr>
          <w:lang w:val="es-ES_tradnl"/>
        </w:rPr>
        <w:t>la P</w:t>
      </w:r>
      <w:r w:rsidR="00995979">
        <w:rPr>
          <w:lang w:val="es-ES_tradnl"/>
        </w:rPr>
        <w:t>az 2453</w:t>
      </w:r>
      <w:r w:rsidRPr="00056E3E">
        <w:rPr>
          <w:lang w:val="es-ES_tradnl"/>
        </w:rPr>
        <w:t>, se celebra un</w:t>
      </w:r>
      <w:r w:rsidR="00236360">
        <w:rPr>
          <w:lang w:val="es-ES_tradnl"/>
        </w:rPr>
        <w:t xml:space="preserve">a sesión ordinaria, en donde el </w:t>
      </w:r>
      <w:r w:rsidRPr="00056E3E">
        <w:rPr>
          <w:lang w:val="es-ES_tradnl"/>
        </w:rPr>
        <w:t>Mtro. Manuel Moreno Castañeda,  Presidente del Consejo del Sistema de Universidad Virtual;</w:t>
      </w:r>
      <w:r w:rsidR="00236360">
        <w:rPr>
          <w:lang w:val="es-ES_tradnl"/>
        </w:rPr>
        <w:t xml:space="preserve"> y</w:t>
      </w:r>
      <w:r w:rsidR="00A91CC5">
        <w:rPr>
          <w:lang w:val="es-ES_tradnl"/>
        </w:rPr>
        <w:t xml:space="preserve"> la D</w:t>
      </w:r>
      <w:r w:rsidRPr="00056E3E">
        <w:rPr>
          <w:lang w:val="es-ES_tradnl"/>
        </w:rPr>
        <w:t>ra. María del Socorro Pérez Alcalá, Secretario de este Consejo, preside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</w:t>
      </w:r>
      <w:r w:rsidR="00E25AC8" w:rsidRPr="00E25AC8">
        <w:rPr>
          <w:lang w:val="es-ES_tradnl"/>
        </w:rPr>
        <w:t>esta sesión,</w:t>
      </w:r>
      <w:r w:rsidRPr="00E25AC8">
        <w:rPr>
          <w:lang w:val="es-ES_tradnl"/>
        </w:rPr>
        <w:t xml:space="preserve"> da</w:t>
      </w:r>
      <w:r w:rsidR="00236360">
        <w:rPr>
          <w:lang w:val="es-ES_tradnl"/>
        </w:rPr>
        <w:t>n</w:t>
      </w:r>
      <w:r w:rsidRPr="00E25AC8">
        <w:rPr>
          <w:lang w:val="es-ES_tradnl"/>
        </w:rPr>
        <w:t xml:space="preserve"> la bienvenida</w:t>
      </w:r>
      <w:r w:rsidRPr="00056E3E">
        <w:rPr>
          <w:lang w:val="es-ES_tradnl"/>
        </w:rPr>
        <w:t xml:space="preserve"> a los asistentes </w:t>
      </w:r>
      <w:r w:rsidRPr="00E25AC8">
        <w:rPr>
          <w:lang w:val="es-ES_tradnl"/>
        </w:rPr>
        <w:t>y</w:t>
      </w:r>
      <w:r w:rsidRPr="00056E3E">
        <w:rPr>
          <w:lang w:val="es-ES_tradnl"/>
        </w:rPr>
        <w:t xml:space="preserve"> procede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a verificar que haya el quórum legal, contando con la asistencia de los siguientes miembros del </w:t>
      </w:r>
      <w:r w:rsidR="00EA2F53">
        <w:rPr>
          <w:lang w:val="es-ES_tradnl"/>
        </w:rPr>
        <w:t>C</w:t>
      </w:r>
      <w:r w:rsidRPr="00056E3E">
        <w:rPr>
          <w:lang w:val="es-ES_tradnl"/>
        </w:rPr>
        <w:t>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Mtro. Manuel Moreno Castañeda</w:t>
      </w:r>
    </w:p>
    <w:p w:rsidR="00236360" w:rsidRPr="00056E3E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Presidente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Secretario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Consejeros:</w:t>
      </w:r>
    </w:p>
    <w:p w:rsidR="006B10DB" w:rsidRDefault="00C95E4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Dra</w:t>
      </w:r>
      <w:r w:rsidR="00236360">
        <w:rPr>
          <w:lang w:val="es-ES_tradnl"/>
        </w:rPr>
        <w:t xml:space="preserve">. </w:t>
      </w:r>
      <w:r w:rsidR="006B10DB" w:rsidRPr="00056E3E">
        <w:rPr>
          <w:lang w:val="es-ES_tradnl"/>
        </w:rPr>
        <w:t>Mirna Flores Briseño</w:t>
      </w:r>
    </w:p>
    <w:p w:rsidR="00236360" w:rsidRPr="00056E3E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Ing. Héctor Córdova Soltero</w:t>
      </w:r>
    </w:p>
    <w:p w:rsidR="00DD5101" w:rsidRPr="00DD5101" w:rsidRDefault="00236360" w:rsidP="00DD5101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Mtro. </w:t>
      </w:r>
      <w:r w:rsidR="00DD5101">
        <w:rPr>
          <w:lang w:val="es-ES_tradnl"/>
        </w:rPr>
        <w:t>Gerardo Varela Navarro</w:t>
      </w:r>
    </w:p>
    <w:p w:rsidR="00236360" w:rsidRDefault="00995979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</w:t>
      </w:r>
      <w:r w:rsidR="00692411">
        <w:rPr>
          <w:lang w:val="es-ES_tradnl"/>
        </w:rPr>
        <w:t>.</w:t>
      </w:r>
      <w:r>
        <w:rPr>
          <w:lang w:val="es-ES_tradnl"/>
        </w:rPr>
        <w:t xml:space="preserve"> </w:t>
      </w:r>
      <w:r w:rsidR="00DD5101">
        <w:rPr>
          <w:lang w:val="es-ES_tradnl"/>
        </w:rPr>
        <w:t xml:space="preserve">Adriana </w:t>
      </w:r>
      <w:proofErr w:type="spellStart"/>
      <w:r w:rsidR="00DD5101">
        <w:rPr>
          <w:lang w:val="es-ES_tradnl"/>
        </w:rPr>
        <w:t>Loreley</w:t>
      </w:r>
      <w:proofErr w:type="spellEnd"/>
      <w:r w:rsidR="00DD5101">
        <w:rPr>
          <w:lang w:val="es-ES_tradnl"/>
        </w:rPr>
        <w:t xml:space="preserve">  de León</w:t>
      </w:r>
    </w:p>
    <w:p w:rsidR="000351C6" w:rsidRPr="00995979" w:rsidRDefault="00DD5101" w:rsidP="00995979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Mtro. Alfredo Flores Grimaldo</w:t>
      </w:r>
    </w:p>
    <w:p w:rsidR="00E07627" w:rsidRDefault="00C95E4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Dr</w:t>
      </w:r>
      <w:r w:rsidR="00DD5101">
        <w:rPr>
          <w:lang w:val="es-ES_tradnl"/>
        </w:rPr>
        <w:t>. José Luis Mariscal</w:t>
      </w:r>
    </w:p>
    <w:p w:rsidR="00B44AAC" w:rsidRPr="00056E3E" w:rsidRDefault="00B44AAC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Lic. Laura Topete</w:t>
      </w:r>
    </w:p>
    <w:p w:rsidR="006B10DB" w:rsidRPr="00056E3E" w:rsidRDefault="006B10DB" w:rsidP="006B10DB">
      <w:pPr>
        <w:spacing w:after="0" w:line="240" w:lineRule="auto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 w:rsidR="00D43A5C">
        <w:rPr>
          <w:lang w:val="es-ES_tradnl"/>
        </w:rPr>
        <w:t>nueve</w:t>
      </w:r>
      <w:r w:rsidR="00A91CC5">
        <w:rPr>
          <w:lang w:val="es-ES_tradnl"/>
        </w:rPr>
        <w:t xml:space="preserve"> integrantes registrados, la D</w:t>
      </w:r>
      <w:r w:rsidRPr="00056E3E">
        <w:rPr>
          <w:lang w:val="es-ES_tradnl"/>
        </w:rPr>
        <w:t>ra. María del Socorro Pérez Alcalá, Secretario del H. Consejo declara que existe quórum legal y se inicia la sesión, procediendo a la lectura del orden del día con el que fue convocado este Consejo: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D43A5C" w:rsidRPr="00A002CD" w:rsidRDefault="00D43A5C" w:rsidP="00D43A5C">
      <w:pPr>
        <w:spacing w:after="0"/>
        <w:ind w:left="720"/>
        <w:jc w:val="both"/>
      </w:pPr>
      <w:r w:rsidRPr="00A002CD">
        <w:t>1.       Lista de asistentes</w:t>
      </w:r>
    </w:p>
    <w:p w:rsidR="00D43A5C" w:rsidRPr="00A002CD" w:rsidRDefault="00D43A5C" w:rsidP="00D43A5C">
      <w:pPr>
        <w:spacing w:after="0"/>
        <w:ind w:left="720"/>
        <w:jc w:val="both"/>
      </w:pPr>
      <w:r w:rsidRPr="00A002CD">
        <w:t>2.       Lectura y en su caso aprobación del acta anterior</w:t>
      </w:r>
    </w:p>
    <w:p w:rsidR="00D43A5C" w:rsidRPr="00A002CD" w:rsidRDefault="00D43A5C" w:rsidP="00D43A5C">
      <w:pPr>
        <w:spacing w:after="0"/>
        <w:ind w:left="720"/>
        <w:jc w:val="both"/>
      </w:pPr>
      <w:r w:rsidRPr="00A002CD">
        <w:t>3.       Informe 2012</w:t>
      </w:r>
    </w:p>
    <w:p w:rsidR="00D43A5C" w:rsidRDefault="00D43A5C" w:rsidP="00D43A5C">
      <w:pPr>
        <w:spacing w:after="0"/>
        <w:ind w:left="720"/>
        <w:jc w:val="both"/>
      </w:pPr>
      <w:r w:rsidRPr="00A002CD">
        <w:t>4.       Aprobación de la comisión de ingreso, promoción y permanencia</w:t>
      </w:r>
    </w:p>
    <w:p w:rsidR="00D43A5C" w:rsidRPr="00A002CD" w:rsidRDefault="00D43A5C" w:rsidP="00D43A5C">
      <w:pPr>
        <w:spacing w:after="0"/>
        <w:ind w:left="720"/>
        <w:jc w:val="both"/>
      </w:pPr>
      <w:r>
        <w:t xml:space="preserve">5.       </w:t>
      </w:r>
      <w:r w:rsidRPr="00A002CD">
        <w:t xml:space="preserve">Una aclaración y discusión sobre la nueva política de asignación de carga </w:t>
      </w:r>
      <w:r>
        <w:t xml:space="preserve">    </w:t>
      </w:r>
      <w:r w:rsidRPr="00A002CD">
        <w:t>horaria docente.</w:t>
      </w:r>
    </w:p>
    <w:p w:rsidR="00D43A5C" w:rsidRPr="00A002CD" w:rsidRDefault="00D43A5C" w:rsidP="00D43A5C">
      <w:pPr>
        <w:spacing w:after="0"/>
        <w:ind w:left="720"/>
        <w:jc w:val="both"/>
      </w:pPr>
      <w:r>
        <w:t>6</w:t>
      </w:r>
      <w:r w:rsidRPr="00A002CD">
        <w:t>.       Asuntos varios</w:t>
      </w:r>
    </w:p>
    <w:p w:rsidR="00B44AAC" w:rsidRDefault="00B44AAC" w:rsidP="00D43A5C">
      <w:pPr>
        <w:pStyle w:val="Prrafodelista"/>
        <w:spacing w:after="0" w:line="240" w:lineRule="auto"/>
        <w:contextualSpacing w:val="0"/>
      </w:pPr>
    </w:p>
    <w:p w:rsidR="00692411" w:rsidRDefault="00692411" w:rsidP="00692411">
      <w:pPr>
        <w:pStyle w:val="Prrafodelista"/>
      </w:pPr>
    </w:p>
    <w:p w:rsidR="00AC14D6" w:rsidRDefault="00AC14D6" w:rsidP="00AC14D6">
      <w:pPr>
        <w:spacing w:after="0" w:line="240" w:lineRule="auto"/>
        <w:rPr>
          <w:b/>
          <w:szCs w:val="20"/>
        </w:rPr>
      </w:pPr>
      <w:r w:rsidRPr="00AC14D6">
        <w:rPr>
          <w:b/>
          <w:szCs w:val="20"/>
          <w:lang w:val="es-ES_tradnl"/>
        </w:rPr>
        <w:t xml:space="preserve">Punto 1: </w:t>
      </w:r>
      <w:r>
        <w:rPr>
          <w:b/>
          <w:szCs w:val="20"/>
        </w:rPr>
        <w:t>Lista de asistentes</w:t>
      </w:r>
    </w:p>
    <w:p w:rsidR="00AC14D6" w:rsidRDefault="00AC14D6" w:rsidP="00AC14D6">
      <w:pPr>
        <w:spacing w:after="0" w:line="240" w:lineRule="auto"/>
        <w:rPr>
          <w:b/>
          <w:szCs w:val="20"/>
        </w:rPr>
      </w:pPr>
    </w:p>
    <w:p w:rsidR="00AC14D6" w:rsidRPr="00056E3E" w:rsidRDefault="00AC14D6" w:rsidP="00AC14D6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 w:rsidR="0050037D">
        <w:rPr>
          <w:lang w:val="es-ES_tradnl"/>
        </w:rPr>
        <w:t>nueve</w:t>
      </w:r>
      <w:r>
        <w:rPr>
          <w:lang w:val="es-ES_tradnl"/>
        </w:rPr>
        <w:t xml:space="preserve"> integrantes registrados, la D</w:t>
      </w:r>
      <w:r w:rsidRPr="00056E3E">
        <w:rPr>
          <w:lang w:val="es-ES_tradnl"/>
        </w:rPr>
        <w:t>ra. María del Socorro Pérez Alcalá, Secretario del H. Consejo declara que existe quórum legal y se inicia la sesión, procediendo a la lectura del orden del día con el que fue convocado este Consejo:</w:t>
      </w:r>
    </w:p>
    <w:p w:rsidR="00AC14D6" w:rsidRPr="00AC14D6" w:rsidRDefault="00AC14D6" w:rsidP="00AC14D6">
      <w:pPr>
        <w:spacing w:after="0" w:line="240" w:lineRule="auto"/>
        <w:rPr>
          <w:b/>
          <w:szCs w:val="20"/>
          <w:lang w:val="es-ES_tradnl"/>
        </w:rPr>
      </w:pPr>
    </w:p>
    <w:p w:rsidR="00AC14D6" w:rsidRPr="00995979" w:rsidRDefault="00AC14D6" w:rsidP="00AC14D6">
      <w:pPr>
        <w:spacing w:after="0" w:line="240" w:lineRule="auto"/>
        <w:rPr>
          <w:b/>
        </w:rPr>
      </w:pPr>
      <w:r>
        <w:rPr>
          <w:b/>
          <w:szCs w:val="20"/>
          <w:lang w:val="es-ES_tradnl"/>
        </w:rPr>
        <w:t>Punto 2</w:t>
      </w:r>
      <w:r w:rsidRPr="00995979">
        <w:rPr>
          <w:b/>
          <w:szCs w:val="20"/>
          <w:lang w:val="es-ES_tradnl"/>
        </w:rPr>
        <w:t xml:space="preserve">: </w:t>
      </w:r>
      <w:r>
        <w:rPr>
          <w:b/>
        </w:rPr>
        <w:t>Presentación y en su caso aprobación del acta anterior</w:t>
      </w:r>
      <w:r w:rsidRPr="00995979">
        <w:rPr>
          <w:b/>
        </w:rPr>
        <w:t>.</w:t>
      </w:r>
    </w:p>
    <w:p w:rsidR="00AC14D6" w:rsidRPr="00995979" w:rsidRDefault="00AC14D6" w:rsidP="00AC14D6">
      <w:pPr>
        <w:spacing w:after="0" w:line="240" w:lineRule="auto"/>
        <w:rPr>
          <w:b/>
          <w:szCs w:val="20"/>
        </w:rPr>
      </w:pPr>
    </w:p>
    <w:p w:rsidR="00AC14D6" w:rsidRDefault="00AC14D6" w:rsidP="00AC14D6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>El Mtro. Manuel Moreno Castañeda, pregunta a los consejeros presentes si tienen algún comentario u observación respecto al acta de la sesión anterior que les fue envia</w:t>
      </w:r>
      <w:r w:rsidR="00DA782C">
        <w:rPr>
          <w:szCs w:val="20"/>
          <w:lang w:val="es-ES_tradnl"/>
        </w:rPr>
        <w:t>d</w:t>
      </w:r>
      <w:r w:rsidR="0050037D">
        <w:rPr>
          <w:szCs w:val="20"/>
          <w:lang w:val="es-ES_tradnl"/>
        </w:rPr>
        <w:t>a por correo electrónico; los 9</w:t>
      </w:r>
      <w:r>
        <w:rPr>
          <w:szCs w:val="20"/>
          <w:lang w:val="es-ES_tradnl"/>
        </w:rPr>
        <w:t xml:space="preserve"> consejeros presentes están de acuerdo con el contenido y aprueban por unanimidad el acta anterior.</w:t>
      </w:r>
    </w:p>
    <w:p w:rsidR="00AC14D6" w:rsidRDefault="00AC14D6" w:rsidP="00AC14D6">
      <w:pPr>
        <w:spacing w:after="0" w:line="240" w:lineRule="auto"/>
        <w:jc w:val="both"/>
        <w:rPr>
          <w:szCs w:val="20"/>
          <w:lang w:val="es-ES_tradnl"/>
        </w:rPr>
      </w:pPr>
    </w:p>
    <w:p w:rsidR="00AC14D6" w:rsidRDefault="00AC14D6" w:rsidP="00AC14D6">
      <w:pPr>
        <w:pStyle w:val="Prrafodelista"/>
        <w:spacing w:line="240" w:lineRule="auto"/>
        <w:ind w:left="0"/>
        <w:rPr>
          <w:b/>
        </w:rPr>
      </w:pPr>
      <w:r>
        <w:rPr>
          <w:b/>
          <w:szCs w:val="20"/>
          <w:lang w:val="es-ES_tradnl"/>
        </w:rPr>
        <w:t>Punto 3</w:t>
      </w:r>
      <w:r w:rsidRPr="001D6254">
        <w:rPr>
          <w:b/>
          <w:szCs w:val="20"/>
          <w:lang w:val="es-ES_tradnl"/>
        </w:rPr>
        <w:t xml:space="preserve">: </w:t>
      </w:r>
      <w:r w:rsidR="0050037D">
        <w:rPr>
          <w:b/>
        </w:rPr>
        <w:t>Informe 2012</w:t>
      </w:r>
    </w:p>
    <w:p w:rsidR="000E65B0" w:rsidRDefault="0050037D" w:rsidP="0050037D">
      <w:pPr>
        <w:spacing w:after="0" w:line="240" w:lineRule="auto"/>
        <w:jc w:val="both"/>
        <w:rPr>
          <w:szCs w:val="20"/>
        </w:rPr>
      </w:pPr>
      <w:r>
        <w:rPr>
          <w:szCs w:val="20"/>
        </w:rPr>
        <w:t>El Mtro. Manuel Moreno Castañeda, Rector del sistema de Universidad Virtual, presenta a los asistentes del consejo de manera general los puntos más importantes a considerarse para el próximo informe de actividades 2012 del SUV.</w:t>
      </w:r>
    </w:p>
    <w:p w:rsidR="0050037D" w:rsidRDefault="0050037D" w:rsidP="005003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El informe</w:t>
      </w:r>
      <w:r w:rsidR="002134E4">
        <w:rPr>
          <w:szCs w:val="20"/>
        </w:rPr>
        <w:t xml:space="preserve"> del Rector General se llevará a cabo el 21 de marzo de 2013.</w:t>
      </w:r>
    </w:p>
    <w:p w:rsidR="002134E4" w:rsidRDefault="002134E4" w:rsidP="005003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El informe del SUV tendrá lugar en las instalaciones ubicadas en Av. La Paz 2453 el día 6 de marzo a las 18:00 hrs.</w:t>
      </w:r>
    </w:p>
    <w:p w:rsidR="002134E4" w:rsidRDefault="002134E4" w:rsidP="005003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Al momento está confirmada la presencia del actual y próximo Rector General a todos los informes presentados en las distintas entidades de la Red Universitaria. </w:t>
      </w:r>
    </w:p>
    <w:p w:rsidR="009318B9" w:rsidRDefault="009318B9" w:rsidP="009318B9">
      <w:pPr>
        <w:spacing w:after="0" w:line="240" w:lineRule="auto"/>
        <w:jc w:val="both"/>
        <w:rPr>
          <w:szCs w:val="20"/>
          <w:lang w:val="es-ES_tradnl"/>
        </w:rPr>
      </w:pPr>
    </w:p>
    <w:p w:rsidR="009318B9" w:rsidRPr="009318B9" w:rsidRDefault="009318B9" w:rsidP="009318B9">
      <w:pPr>
        <w:spacing w:after="0" w:line="240" w:lineRule="auto"/>
        <w:jc w:val="both"/>
        <w:rPr>
          <w:szCs w:val="20"/>
          <w:lang w:val="es-ES_tradnl"/>
        </w:rPr>
      </w:pPr>
      <w:r w:rsidRPr="009318B9">
        <w:rPr>
          <w:szCs w:val="20"/>
          <w:lang w:val="es-ES_tradnl"/>
        </w:rPr>
        <w:t xml:space="preserve">El Mtro. Manuel Moreno Castañeda, pregunta a los consejeros presentes si tienen algún comentario u observación respecto </w:t>
      </w:r>
      <w:r>
        <w:rPr>
          <w:szCs w:val="20"/>
          <w:lang w:val="es-ES_tradnl"/>
        </w:rPr>
        <w:t>a este punto</w:t>
      </w:r>
      <w:r w:rsidRPr="009318B9">
        <w:rPr>
          <w:szCs w:val="20"/>
          <w:lang w:val="es-ES_tradnl"/>
        </w:rPr>
        <w:t xml:space="preserve">; los 9 consejeros presentes están de acuerdo con el contenido y aprueban por unanimidad el </w:t>
      </w:r>
      <w:r>
        <w:rPr>
          <w:szCs w:val="20"/>
          <w:lang w:val="es-ES_tradnl"/>
        </w:rPr>
        <w:t>punto correspondiente al informe 2012 del SUV</w:t>
      </w:r>
      <w:r w:rsidRPr="009318B9">
        <w:rPr>
          <w:szCs w:val="20"/>
          <w:lang w:val="es-ES_tradnl"/>
        </w:rPr>
        <w:t>.</w:t>
      </w:r>
    </w:p>
    <w:p w:rsidR="002134E4" w:rsidRPr="009318B9" w:rsidRDefault="002134E4" w:rsidP="002134E4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AC14D6" w:rsidP="006B10DB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 xml:space="preserve">Punto 4: </w:t>
      </w:r>
      <w:r w:rsidR="009318B9">
        <w:rPr>
          <w:b/>
          <w:szCs w:val="20"/>
        </w:rPr>
        <w:t>Aprobación de la comisión de ingreso, promoción y permanencia</w:t>
      </w:r>
    </w:p>
    <w:p w:rsidR="009318B9" w:rsidRDefault="009318B9" w:rsidP="006B10DB">
      <w:pPr>
        <w:spacing w:after="0" w:line="240" w:lineRule="auto"/>
        <w:jc w:val="both"/>
        <w:rPr>
          <w:b/>
          <w:szCs w:val="20"/>
        </w:rPr>
      </w:pPr>
    </w:p>
    <w:p w:rsidR="009318B9" w:rsidRDefault="008175C5" w:rsidP="009318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La D</w:t>
      </w:r>
      <w:r w:rsidR="009318B9" w:rsidRPr="001048ED">
        <w:rPr>
          <w:rFonts w:cs="Calibri"/>
        </w:rPr>
        <w:t xml:space="preserve">ra. </w:t>
      </w:r>
      <w:r>
        <w:rPr>
          <w:rFonts w:cs="Calibri"/>
        </w:rPr>
        <w:t xml:space="preserve">María </w:t>
      </w:r>
      <w:r w:rsidR="009318B9" w:rsidRPr="001048ED">
        <w:rPr>
          <w:rFonts w:cs="Calibri"/>
        </w:rPr>
        <w:t>Mirna Flores Briseño</w:t>
      </w:r>
      <w:r w:rsidR="009318B9">
        <w:rPr>
          <w:rFonts w:cs="Calibri"/>
        </w:rPr>
        <w:t xml:space="preserve"> da a conocer los integrantes propuestos para conformar dicha comisión:</w:t>
      </w:r>
    </w:p>
    <w:tbl>
      <w:tblPr>
        <w:tblW w:w="0" w:type="auto"/>
        <w:tblInd w:w="1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37"/>
      </w:tblGrid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13740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>COMISION DICTAMINADORA PROPUESTA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8175C5" w:rsidP="0013740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PROPIETARIOS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8175C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 xml:space="preserve">                </w:t>
            </w:r>
            <w:r w:rsidR="008175C5">
              <w:rPr>
                <w:rFonts w:cs="Calibri"/>
              </w:rPr>
              <w:t>VALENTINA ARREOLA OCHOA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8175C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 xml:space="preserve">                </w:t>
            </w:r>
            <w:r w:rsidR="008175C5">
              <w:rPr>
                <w:rFonts w:cs="Calibri"/>
              </w:rPr>
              <w:t>JOSÉ LUIS MARISCAL OROZCO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8175C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 xml:space="preserve">                </w:t>
            </w:r>
            <w:r w:rsidR="008175C5">
              <w:rPr>
                <w:rFonts w:cs="Calibri"/>
              </w:rPr>
              <w:t>ISRAEL TONATIUH LAY ARELLANO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8175C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 xml:space="preserve">                </w:t>
            </w:r>
            <w:r w:rsidR="008175C5">
              <w:rPr>
                <w:rFonts w:cs="Calibri"/>
              </w:rPr>
              <w:t>NADIA LIVIER MARTINEZ DE LA CRUZ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8175C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 xml:space="preserve">                </w:t>
            </w:r>
            <w:r w:rsidR="008175C5">
              <w:rPr>
                <w:rFonts w:cs="Calibri"/>
              </w:rPr>
              <w:t>VICTOR ARTURO GARDUÑO CASTILLO</w:t>
            </w:r>
            <w:r w:rsidRPr="001048ED">
              <w:rPr>
                <w:rFonts w:cs="Calibri"/>
              </w:rPr>
              <w:t xml:space="preserve">   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9318B9" w:rsidP="00137405">
            <w:pPr>
              <w:spacing w:after="0" w:line="240" w:lineRule="auto"/>
              <w:jc w:val="both"/>
              <w:rPr>
                <w:rFonts w:cs="Calibri"/>
              </w:rPr>
            </w:pPr>
            <w:r w:rsidRPr="001048ED">
              <w:rPr>
                <w:rFonts w:cs="Calibri"/>
              </w:rPr>
              <w:t>SUPLENTES: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8175C5" w:rsidP="0013740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 MARÍA GARCÍA CASTAÑEDA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8175C5" w:rsidP="0013740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ROSA ELENA VARELA RICHART</w:t>
            </w:r>
            <w:r w:rsidR="009318B9" w:rsidRPr="001048ED">
              <w:rPr>
                <w:rFonts w:cs="Calibri"/>
              </w:rPr>
              <w:t xml:space="preserve"> 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B9" w:rsidRPr="001048ED" w:rsidRDefault="008175C5" w:rsidP="0013740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GERARO ALBERTO VARELA NAVARRO</w:t>
            </w:r>
          </w:p>
        </w:tc>
      </w:tr>
      <w:tr w:rsidR="009318B9" w:rsidRPr="001048ED" w:rsidTr="00137405">
        <w:tc>
          <w:tcPr>
            <w:tcW w:w="5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B9" w:rsidRPr="001048ED" w:rsidRDefault="009318B9" w:rsidP="0013740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318B9" w:rsidRPr="001048ED" w:rsidRDefault="009318B9" w:rsidP="009318B9">
      <w:pPr>
        <w:spacing w:after="0" w:line="240" w:lineRule="auto"/>
        <w:jc w:val="both"/>
        <w:rPr>
          <w:rFonts w:cs="Calibri"/>
        </w:rPr>
      </w:pPr>
    </w:p>
    <w:p w:rsidR="009318B9" w:rsidRDefault="009318B9" w:rsidP="009318B9">
      <w:pPr>
        <w:pStyle w:val="Textosinformato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9318B9" w:rsidRPr="00056E3E" w:rsidRDefault="009318B9" w:rsidP="009318B9">
      <w:pPr>
        <w:pStyle w:val="Textosinforma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La Mtra. Socorro Pérez procede a explicar cuáles fueron los lineamientos seguidos para seleccionar a los miembros integrantes de esta comisión. Se </w:t>
      </w:r>
      <w:r w:rsidR="008175C5">
        <w:rPr>
          <w:rFonts w:ascii="Calibri" w:hAnsi="Calibri" w:cs="Calibri"/>
          <w:sz w:val="22"/>
          <w:szCs w:val="22"/>
          <w:lang w:val="es-ES_tradnl"/>
        </w:rPr>
        <w:t>tomo en cuenta la antigüedad y la más alta categoría en el nombramiento</w:t>
      </w:r>
      <w:r>
        <w:rPr>
          <w:rFonts w:ascii="Calibri" w:hAnsi="Calibri" w:cs="Calibri"/>
          <w:sz w:val="22"/>
          <w:szCs w:val="22"/>
          <w:lang w:val="es-ES_tradnl"/>
        </w:rPr>
        <w:t>.</w:t>
      </w:r>
    </w:p>
    <w:p w:rsidR="009318B9" w:rsidRPr="00056E3E" w:rsidRDefault="009318B9" w:rsidP="009318B9">
      <w:pPr>
        <w:spacing w:after="0" w:line="240" w:lineRule="auto"/>
        <w:jc w:val="both"/>
        <w:rPr>
          <w:b/>
          <w:szCs w:val="20"/>
          <w:lang w:val="es-ES_tradnl"/>
        </w:rPr>
      </w:pPr>
    </w:p>
    <w:p w:rsidR="009318B9" w:rsidRPr="00EA2F53" w:rsidRDefault="009318B9" w:rsidP="009318B9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 xml:space="preserve">Con </w:t>
      </w:r>
      <w:r w:rsidR="008175C5">
        <w:rPr>
          <w:szCs w:val="20"/>
          <w:lang w:val="es-ES_tradnl"/>
        </w:rPr>
        <w:t>nueve votos a favor</w:t>
      </w:r>
      <w:r>
        <w:rPr>
          <w:szCs w:val="20"/>
          <w:lang w:val="es-ES_tradnl"/>
        </w:rPr>
        <w:t xml:space="preserve">; el consejo </w:t>
      </w:r>
      <w:r w:rsidR="008175C5">
        <w:rPr>
          <w:szCs w:val="20"/>
          <w:lang w:val="es-ES_tradnl"/>
        </w:rPr>
        <w:t>no tiene inconvenientes en validar</w:t>
      </w:r>
      <w:r>
        <w:rPr>
          <w:szCs w:val="20"/>
          <w:lang w:val="es-ES_tradnl"/>
        </w:rPr>
        <w:t xml:space="preserve"> la propuesta para la comisión dictaminadora de ingreso y promoción del personal académico; tal </w:t>
      </w:r>
      <w:r w:rsidR="008175C5">
        <w:rPr>
          <w:szCs w:val="20"/>
          <w:lang w:val="es-ES_tradnl"/>
        </w:rPr>
        <w:t>como fue enviada a la Coordinación general de Recursos Humanos</w:t>
      </w:r>
      <w:r>
        <w:rPr>
          <w:szCs w:val="20"/>
          <w:lang w:val="es-ES_tradnl"/>
        </w:rPr>
        <w:t>.</w:t>
      </w:r>
    </w:p>
    <w:p w:rsidR="009318B9" w:rsidRPr="009318B9" w:rsidRDefault="009318B9" w:rsidP="006B10DB">
      <w:pPr>
        <w:spacing w:after="0" w:line="240" w:lineRule="auto"/>
        <w:jc w:val="both"/>
        <w:rPr>
          <w:b/>
          <w:szCs w:val="20"/>
          <w:lang w:val="es-ES_tradnl"/>
        </w:rPr>
      </w:pPr>
    </w:p>
    <w:p w:rsidR="008175C5" w:rsidRDefault="008175C5" w:rsidP="008175C5">
      <w:pPr>
        <w:spacing w:after="0" w:line="240" w:lineRule="auto"/>
        <w:jc w:val="both"/>
        <w:rPr>
          <w:b/>
          <w:szCs w:val="20"/>
        </w:rPr>
      </w:pPr>
      <w:r w:rsidRPr="008175C5">
        <w:rPr>
          <w:b/>
          <w:szCs w:val="20"/>
        </w:rPr>
        <w:t xml:space="preserve">Punto </w:t>
      </w:r>
      <w:r w:rsidR="00FC5F19">
        <w:rPr>
          <w:b/>
          <w:szCs w:val="20"/>
        </w:rPr>
        <w:t>5: Aclaración y discusión sobre la política de asignación de carga horaria a los docentes.</w:t>
      </w:r>
    </w:p>
    <w:p w:rsidR="00FC5F19" w:rsidRDefault="00FC5F19" w:rsidP="008175C5">
      <w:pPr>
        <w:spacing w:after="0" w:line="240" w:lineRule="auto"/>
        <w:jc w:val="both"/>
        <w:rPr>
          <w:b/>
          <w:szCs w:val="20"/>
        </w:rPr>
      </w:pPr>
    </w:p>
    <w:p w:rsidR="00FC5F19" w:rsidRDefault="00FC5F19" w:rsidP="008175C5">
      <w:pPr>
        <w:spacing w:after="0" w:line="240" w:lineRule="auto"/>
        <w:jc w:val="both"/>
        <w:rPr>
          <w:szCs w:val="20"/>
        </w:rPr>
      </w:pPr>
      <w:r w:rsidRPr="00FC5F19">
        <w:rPr>
          <w:szCs w:val="20"/>
        </w:rPr>
        <w:t xml:space="preserve">El </w:t>
      </w:r>
      <w:r>
        <w:rPr>
          <w:szCs w:val="20"/>
        </w:rPr>
        <w:t>Mtro. Manuel Moreno comenta que esta disposición de cargar a todo el personal académico con el máximo de horas de acuerdo a su categoría; es una disposición de toda la red universitaria y no es exclusiva del SUV.</w:t>
      </w:r>
    </w:p>
    <w:p w:rsidR="00FC5F19" w:rsidRDefault="00FC5F19" w:rsidP="008175C5">
      <w:pPr>
        <w:spacing w:after="0" w:line="240" w:lineRule="auto"/>
        <w:jc w:val="both"/>
        <w:rPr>
          <w:szCs w:val="20"/>
        </w:rPr>
      </w:pPr>
    </w:p>
    <w:p w:rsidR="00FC5F19" w:rsidRDefault="00FC5F19" w:rsidP="008175C5">
      <w:pPr>
        <w:spacing w:after="0" w:line="240" w:lineRule="auto"/>
        <w:jc w:val="both"/>
        <w:rPr>
          <w:szCs w:val="20"/>
        </w:rPr>
      </w:pPr>
      <w:r>
        <w:rPr>
          <w:szCs w:val="20"/>
        </w:rPr>
        <w:t>El Mtro. José Luis Mariscal, comenta que aunque entienda la naturaleza de la disposición, el tema pudo haberse abordado de una manera mucho más sensible y no de una manera tan impositiva como fue percibido.</w:t>
      </w:r>
    </w:p>
    <w:p w:rsidR="00FC5F19" w:rsidRDefault="00FC5F19" w:rsidP="008175C5">
      <w:pPr>
        <w:spacing w:after="0" w:line="240" w:lineRule="auto"/>
        <w:jc w:val="both"/>
        <w:rPr>
          <w:szCs w:val="20"/>
        </w:rPr>
      </w:pPr>
    </w:p>
    <w:p w:rsidR="00FC5F19" w:rsidRDefault="00FC5F19" w:rsidP="008175C5">
      <w:pPr>
        <w:spacing w:after="0" w:line="240" w:lineRule="auto"/>
        <w:jc w:val="both"/>
        <w:rPr>
          <w:szCs w:val="20"/>
        </w:rPr>
      </w:pPr>
      <w:r>
        <w:rPr>
          <w:szCs w:val="20"/>
        </w:rPr>
        <w:t>La Mtra. Adriana L. Estrada de León comenta que muchos de los profesores afectados por esta medida están en su derecho de inconformarse de acuerdo a la ley.</w:t>
      </w:r>
    </w:p>
    <w:p w:rsidR="00C77769" w:rsidRDefault="00C77769" w:rsidP="008175C5">
      <w:pPr>
        <w:spacing w:after="0" w:line="240" w:lineRule="auto"/>
        <w:jc w:val="both"/>
        <w:rPr>
          <w:szCs w:val="20"/>
        </w:rPr>
      </w:pPr>
    </w:p>
    <w:p w:rsidR="00C77769" w:rsidRDefault="00C77769" w:rsidP="008175C5">
      <w:pPr>
        <w:spacing w:after="0" w:line="240" w:lineRule="auto"/>
        <w:jc w:val="both"/>
        <w:rPr>
          <w:szCs w:val="20"/>
        </w:rPr>
      </w:pPr>
      <w:r>
        <w:rPr>
          <w:szCs w:val="20"/>
        </w:rPr>
        <w:t>El Mtro. Manuel Moreno pide enlistar las acciones que pudieran realizarse  para aclarar este punto.</w:t>
      </w:r>
    </w:p>
    <w:p w:rsidR="00C77769" w:rsidRDefault="00C77769" w:rsidP="00C777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Enviar un oficio a RH dond</w:t>
      </w:r>
      <w:r w:rsidR="003157C6">
        <w:rPr>
          <w:szCs w:val="20"/>
        </w:rPr>
        <w:t>e se solicite el reconocimiento, dadas las características del SUV y del aprendizaje en línea, de la carga horaria real de cada materia.</w:t>
      </w:r>
    </w:p>
    <w:p w:rsidR="003157C6" w:rsidRDefault="003157C6" w:rsidP="00C777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Trabajar en el rediseño de los programas educativo para que los créditos de las materias reflejen la adecuada carga horaria.</w:t>
      </w:r>
    </w:p>
    <w:p w:rsidR="003157C6" w:rsidRDefault="003157C6" w:rsidP="003157C6">
      <w:pPr>
        <w:spacing w:after="0" w:line="240" w:lineRule="auto"/>
        <w:jc w:val="both"/>
        <w:rPr>
          <w:szCs w:val="20"/>
        </w:rPr>
      </w:pPr>
      <w:r>
        <w:rPr>
          <w:szCs w:val="20"/>
        </w:rPr>
        <w:t>Los nueve consejeros presentes están de acuerdo en el punto anterior.</w:t>
      </w:r>
    </w:p>
    <w:p w:rsidR="003157C6" w:rsidRDefault="003157C6" w:rsidP="003157C6">
      <w:pPr>
        <w:spacing w:after="0" w:line="240" w:lineRule="auto"/>
        <w:jc w:val="both"/>
        <w:rPr>
          <w:szCs w:val="20"/>
        </w:rPr>
      </w:pPr>
    </w:p>
    <w:p w:rsidR="003157C6" w:rsidRDefault="003157C6" w:rsidP="003157C6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Punto 6: Asuntos varios</w:t>
      </w:r>
    </w:p>
    <w:p w:rsidR="009B61FA" w:rsidRDefault="009B61FA" w:rsidP="003157C6">
      <w:pPr>
        <w:spacing w:after="0" w:line="240" w:lineRule="auto"/>
        <w:jc w:val="both"/>
        <w:rPr>
          <w:b/>
          <w:szCs w:val="20"/>
        </w:rPr>
      </w:pPr>
    </w:p>
    <w:p w:rsidR="009B61FA" w:rsidRPr="009B61FA" w:rsidRDefault="009B61FA" w:rsidP="003157C6">
      <w:pPr>
        <w:spacing w:after="0" w:line="240" w:lineRule="auto"/>
        <w:jc w:val="both"/>
        <w:rPr>
          <w:szCs w:val="20"/>
        </w:rPr>
      </w:pPr>
      <w:r>
        <w:rPr>
          <w:szCs w:val="20"/>
        </w:rPr>
        <w:t>Ninguno de los consejeros presentes informa sobre algún otro punto que deba ser tratado en esta sesión de consejo.</w:t>
      </w:r>
    </w:p>
    <w:p w:rsidR="000E65B0" w:rsidRPr="008175C5" w:rsidRDefault="000E65B0" w:rsidP="006B10DB">
      <w:pPr>
        <w:spacing w:after="0" w:line="240" w:lineRule="auto"/>
        <w:jc w:val="both"/>
        <w:rPr>
          <w:szCs w:val="20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Se pregunta si existe algún otro asunto que deseen desahogar y al no haber más</w:t>
      </w:r>
      <w:r w:rsidR="0021630C">
        <w:rPr>
          <w:szCs w:val="20"/>
          <w:lang w:val="es-ES_tradnl"/>
        </w:rPr>
        <w:t xml:space="preserve"> t</w:t>
      </w:r>
      <w:r w:rsidR="00AB5414">
        <w:rPr>
          <w:szCs w:val="20"/>
          <w:lang w:val="es-ES_tradnl"/>
        </w:rPr>
        <w:t xml:space="preserve">emas que tratar, siendo </w:t>
      </w:r>
      <w:r w:rsidR="009734D5">
        <w:rPr>
          <w:szCs w:val="20"/>
          <w:lang w:val="es-ES_tradnl"/>
        </w:rPr>
        <w:t>las 1</w:t>
      </w:r>
      <w:r w:rsidR="009B61FA">
        <w:rPr>
          <w:szCs w:val="20"/>
          <w:lang w:val="es-ES_tradnl"/>
        </w:rPr>
        <w:t>2</w:t>
      </w:r>
      <w:r w:rsidR="0097678F">
        <w:rPr>
          <w:szCs w:val="20"/>
          <w:lang w:val="es-ES_tradnl"/>
        </w:rPr>
        <w:t>:</w:t>
      </w:r>
      <w:r w:rsidR="009B61FA">
        <w:rPr>
          <w:szCs w:val="20"/>
          <w:lang w:val="es-ES_tradnl"/>
        </w:rPr>
        <w:t>5</w:t>
      </w:r>
      <w:r w:rsidR="000E65B0">
        <w:rPr>
          <w:szCs w:val="20"/>
          <w:lang w:val="es-ES_tradnl"/>
        </w:rPr>
        <w:t>6</w:t>
      </w:r>
      <w:r w:rsidRPr="00056E3E">
        <w:rPr>
          <w:szCs w:val="20"/>
          <w:lang w:val="es-ES_tradnl"/>
        </w:rPr>
        <w:t xml:space="preserve"> horas, se da por terminada la presente sesión del H. Consejo del Sistema de Universid</w:t>
      </w:r>
      <w:r w:rsidR="000E65B0">
        <w:rPr>
          <w:szCs w:val="20"/>
          <w:lang w:val="es-ES_tradnl"/>
        </w:rPr>
        <w:t>ad Virtual y se compromete la D</w:t>
      </w:r>
      <w:r w:rsidRPr="00056E3E">
        <w:rPr>
          <w:szCs w:val="20"/>
          <w:lang w:val="es-ES_tradnl"/>
        </w:rPr>
        <w:t>ra. María del Socorro Pérez Alcalá a levantar el acta correspondiente y presentarla en la próxima sesión.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ED4EC9" w:rsidRDefault="000E65B0" w:rsidP="006B10DB">
      <w:pPr>
        <w:spacing w:after="0" w:line="240" w:lineRule="auto"/>
        <w:jc w:val="both"/>
        <w:rPr>
          <w:i/>
          <w:szCs w:val="20"/>
          <w:lang w:val="es-ES_tradnl"/>
        </w:rPr>
      </w:pPr>
      <w:r>
        <w:rPr>
          <w:i/>
          <w:szCs w:val="20"/>
          <w:lang w:val="es-ES_tradnl"/>
        </w:rPr>
        <w:t>Firman por constancia la D</w:t>
      </w:r>
      <w:r w:rsidR="006B10DB" w:rsidRPr="00056E3E">
        <w:rPr>
          <w:i/>
          <w:szCs w:val="20"/>
          <w:lang w:val="es-ES_tradnl"/>
        </w:rPr>
        <w:t xml:space="preserve">ra. María del Socorro Pérez Alcalá, con fundamento en el artículo 17 del Estatuto Orgánico del Sistema de Universidad Virtual, por el Presidente y en su calidad de Secretario, respectivamente, del Consejo del Sistema de Universidad Virtual de la Universidad de Guadalajara.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Pr="00056E3E" w:rsidRDefault="000E65B0" w:rsidP="006B10DB">
      <w:pPr>
        <w:spacing w:after="0" w:line="240" w:lineRule="auto"/>
        <w:rPr>
          <w:szCs w:val="20"/>
          <w:lang w:val="es-ES_tradnl"/>
        </w:rPr>
      </w:pPr>
    </w:p>
    <w:p w:rsidR="006B10DB" w:rsidRPr="00056E3E" w:rsidRDefault="000E65B0" w:rsidP="006B10DB">
      <w:pPr>
        <w:spacing w:after="0" w:line="240" w:lineRule="auto"/>
        <w:jc w:val="center"/>
        <w:rPr>
          <w:szCs w:val="20"/>
          <w:lang w:val="es-ES_tradnl"/>
        </w:rPr>
      </w:pPr>
      <w:r>
        <w:rPr>
          <w:szCs w:val="20"/>
          <w:lang w:val="es-ES_tradnl"/>
        </w:rPr>
        <w:t xml:space="preserve">Dra. </w:t>
      </w:r>
      <w:r w:rsidR="006B10DB"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center"/>
        <w:rPr>
          <w:rFonts w:cs="Arial"/>
          <w:lang w:val="es-ES_tradnl"/>
        </w:rPr>
      </w:pPr>
      <w:r w:rsidRPr="00056E3E">
        <w:rPr>
          <w:szCs w:val="20"/>
          <w:lang w:val="es-ES_tradnl"/>
        </w:rPr>
        <w:t>Secretario</w:t>
      </w:r>
    </w:p>
    <w:sectPr w:rsidR="006B10DB" w:rsidRPr="00056E3E" w:rsidSect="00A91CC5">
      <w:headerReference w:type="default" r:id="rId7"/>
      <w:footerReference w:type="default" r:id="rId8"/>
      <w:pgSz w:w="12240" w:h="15840" w:code="1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47" w:rsidRDefault="005A6547" w:rsidP="006B10DB">
      <w:pPr>
        <w:spacing w:after="0" w:line="240" w:lineRule="auto"/>
      </w:pPr>
      <w:r>
        <w:separator/>
      </w:r>
    </w:p>
  </w:endnote>
  <w:endnote w:type="continuationSeparator" w:id="0">
    <w:p w:rsidR="005A6547" w:rsidRDefault="005A6547" w:rsidP="006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C07C28">
    <w:pPr>
      <w:pStyle w:val="Piedepgina"/>
      <w:jc w:val="center"/>
    </w:pPr>
    <w:r>
      <w:t xml:space="preserve">Página </w:t>
    </w:r>
    <w:r w:rsidR="00722413">
      <w:rPr>
        <w:b/>
        <w:sz w:val="24"/>
        <w:szCs w:val="24"/>
      </w:rPr>
      <w:fldChar w:fldCharType="begin"/>
    </w:r>
    <w:r>
      <w:rPr>
        <w:b/>
      </w:rPr>
      <w:instrText>PAGE</w:instrText>
    </w:r>
    <w:r w:rsidR="00722413">
      <w:rPr>
        <w:b/>
        <w:sz w:val="24"/>
        <w:szCs w:val="24"/>
      </w:rPr>
      <w:fldChar w:fldCharType="separate"/>
    </w:r>
    <w:r w:rsidR="00644D81">
      <w:rPr>
        <w:b/>
        <w:noProof/>
      </w:rPr>
      <w:t>4</w:t>
    </w:r>
    <w:r w:rsidR="00722413">
      <w:rPr>
        <w:b/>
        <w:sz w:val="24"/>
        <w:szCs w:val="24"/>
      </w:rPr>
      <w:fldChar w:fldCharType="end"/>
    </w:r>
    <w:r>
      <w:t xml:space="preserve"> de </w:t>
    </w:r>
    <w:r w:rsidR="0072241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22413">
      <w:rPr>
        <w:b/>
        <w:sz w:val="24"/>
        <w:szCs w:val="24"/>
      </w:rPr>
      <w:fldChar w:fldCharType="separate"/>
    </w:r>
    <w:r w:rsidR="00644D81">
      <w:rPr>
        <w:b/>
        <w:noProof/>
      </w:rPr>
      <w:t>5</w:t>
    </w:r>
    <w:r w:rsidR="00722413">
      <w:rPr>
        <w:b/>
        <w:sz w:val="24"/>
        <w:szCs w:val="24"/>
      </w:rPr>
      <w:fldChar w:fldCharType="end"/>
    </w:r>
  </w:p>
  <w:p w:rsidR="00C07C28" w:rsidRDefault="00C07C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47" w:rsidRDefault="005A6547" w:rsidP="006B10DB">
      <w:pPr>
        <w:spacing w:after="0" w:line="240" w:lineRule="auto"/>
      </w:pPr>
      <w:r>
        <w:separator/>
      </w:r>
    </w:p>
  </w:footnote>
  <w:footnote w:type="continuationSeparator" w:id="0">
    <w:p w:rsidR="005A6547" w:rsidRDefault="005A6547" w:rsidP="006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722413">
    <w:pPr>
      <w:pStyle w:val="Encabezado"/>
    </w:pPr>
    <w:r w:rsidRPr="00722413">
      <w:rPr>
        <w:noProof/>
        <w:szCs w:val="20"/>
        <w:lang w:eastAsia="es-MX"/>
      </w:rPr>
      <w:pict>
        <v:rect id="Rectangle 28" o:spid="_x0000_s4097" style="position:absolute;margin-left:51.65pt;margin-top:46.2pt;width:34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" strokecolor="white">
          <v:textbox>
            <w:txbxContent>
              <w:p w:rsidR="00C07C28" w:rsidRPr="003C14F5" w:rsidRDefault="00C07C28">
                <w:pP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  <w:t>CONSEJO DEL SISTEMA DE UIVERSIDAD VIRTUAL</w:t>
                </w:r>
              </w:p>
            </w:txbxContent>
          </v:textbox>
        </v:rect>
      </w:pict>
    </w:r>
    <w:r w:rsidR="00D60C95"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462280</wp:posOffset>
          </wp:positionH>
          <wp:positionV relativeFrom="paragraph">
            <wp:posOffset>-201295</wp:posOffset>
          </wp:positionV>
          <wp:extent cx="6517005" cy="9486900"/>
          <wp:effectExtent l="19050" t="0" r="0" b="0"/>
          <wp:wrapNone/>
          <wp:docPr id="30" name="Imagen 27" descr="membrete_academ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membrete_academic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91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14"/>
    <w:multiLevelType w:val="hybridMultilevel"/>
    <w:tmpl w:val="D1C85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3869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085"/>
    <w:multiLevelType w:val="hybridMultilevel"/>
    <w:tmpl w:val="378421F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01F3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1CEC"/>
    <w:multiLevelType w:val="hybridMultilevel"/>
    <w:tmpl w:val="E3827E7A"/>
    <w:lvl w:ilvl="0" w:tplc="01603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6625B"/>
    <w:multiLevelType w:val="hybridMultilevel"/>
    <w:tmpl w:val="21A294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A82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94C77"/>
    <w:multiLevelType w:val="hybridMultilevel"/>
    <w:tmpl w:val="5982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5D34"/>
    <w:multiLevelType w:val="hybridMultilevel"/>
    <w:tmpl w:val="B4329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DBF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0FCF"/>
    <w:multiLevelType w:val="hybridMultilevel"/>
    <w:tmpl w:val="35905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24A7E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6A72"/>
    <w:multiLevelType w:val="hybridMultilevel"/>
    <w:tmpl w:val="CB7E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4385"/>
    <w:multiLevelType w:val="hybridMultilevel"/>
    <w:tmpl w:val="CF90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47186"/>
    <w:multiLevelType w:val="hybridMultilevel"/>
    <w:tmpl w:val="11484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F5EC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D318E"/>
    <w:multiLevelType w:val="hybridMultilevel"/>
    <w:tmpl w:val="B7ACD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6"/>
  </w:num>
  <w:num w:numId="16">
    <w:abstractNumId w:val="8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011EC8"/>
    <w:rsid w:val="00026755"/>
    <w:rsid w:val="000351C6"/>
    <w:rsid w:val="00067111"/>
    <w:rsid w:val="00083C4C"/>
    <w:rsid w:val="000A33CF"/>
    <w:rsid w:val="000A654A"/>
    <w:rsid w:val="000B0B0A"/>
    <w:rsid w:val="000E65B0"/>
    <w:rsid w:val="001002D8"/>
    <w:rsid w:val="001048ED"/>
    <w:rsid w:val="001225A6"/>
    <w:rsid w:val="00154574"/>
    <w:rsid w:val="0016415C"/>
    <w:rsid w:val="00197033"/>
    <w:rsid w:val="001B1402"/>
    <w:rsid w:val="001D6254"/>
    <w:rsid w:val="001E6758"/>
    <w:rsid w:val="001F7AC8"/>
    <w:rsid w:val="00210BD2"/>
    <w:rsid w:val="002134E4"/>
    <w:rsid w:val="0021630C"/>
    <w:rsid w:val="00220B29"/>
    <w:rsid w:val="00226E88"/>
    <w:rsid w:val="00236360"/>
    <w:rsid w:val="00247CD7"/>
    <w:rsid w:val="00270628"/>
    <w:rsid w:val="00292A0B"/>
    <w:rsid w:val="002A522D"/>
    <w:rsid w:val="002F7E75"/>
    <w:rsid w:val="00307C6D"/>
    <w:rsid w:val="003157C6"/>
    <w:rsid w:val="003620DA"/>
    <w:rsid w:val="00367AED"/>
    <w:rsid w:val="003E1EA7"/>
    <w:rsid w:val="003F5745"/>
    <w:rsid w:val="003F652D"/>
    <w:rsid w:val="004143DE"/>
    <w:rsid w:val="004151F0"/>
    <w:rsid w:val="00436964"/>
    <w:rsid w:val="00441CE8"/>
    <w:rsid w:val="00443587"/>
    <w:rsid w:val="00455B3F"/>
    <w:rsid w:val="004637F9"/>
    <w:rsid w:val="004663E5"/>
    <w:rsid w:val="004715D9"/>
    <w:rsid w:val="0049349A"/>
    <w:rsid w:val="004B5997"/>
    <w:rsid w:val="0050037D"/>
    <w:rsid w:val="005436BB"/>
    <w:rsid w:val="00555A8C"/>
    <w:rsid w:val="005575AA"/>
    <w:rsid w:val="00564671"/>
    <w:rsid w:val="00595039"/>
    <w:rsid w:val="005A0F45"/>
    <w:rsid w:val="005A5574"/>
    <w:rsid w:val="005A6547"/>
    <w:rsid w:val="005B1D79"/>
    <w:rsid w:val="005C20FF"/>
    <w:rsid w:val="005C3608"/>
    <w:rsid w:val="005C3CC0"/>
    <w:rsid w:val="005C6468"/>
    <w:rsid w:val="005D398C"/>
    <w:rsid w:val="005D4086"/>
    <w:rsid w:val="005D673C"/>
    <w:rsid w:val="005F4ECD"/>
    <w:rsid w:val="006078EA"/>
    <w:rsid w:val="00617208"/>
    <w:rsid w:val="00636C61"/>
    <w:rsid w:val="00644D81"/>
    <w:rsid w:val="00652B05"/>
    <w:rsid w:val="00680221"/>
    <w:rsid w:val="00692411"/>
    <w:rsid w:val="006A4E6D"/>
    <w:rsid w:val="006B10DB"/>
    <w:rsid w:val="006B7ABF"/>
    <w:rsid w:val="006D4EB0"/>
    <w:rsid w:val="006E0042"/>
    <w:rsid w:val="006F1B6F"/>
    <w:rsid w:val="00722413"/>
    <w:rsid w:val="0073695A"/>
    <w:rsid w:val="00740FEA"/>
    <w:rsid w:val="00780AD3"/>
    <w:rsid w:val="007E0C8E"/>
    <w:rsid w:val="007E2DFF"/>
    <w:rsid w:val="007E42AF"/>
    <w:rsid w:val="00815DE1"/>
    <w:rsid w:val="008175C5"/>
    <w:rsid w:val="00840110"/>
    <w:rsid w:val="00863CF8"/>
    <w:rsid w:val="00873F03"/>
    <w:rsid w:val="00897D02"/>
    <w:rsid w:val="008A6D3E"/>
    <w:rsid w:val="008E42EF"/>
    <w:rsid w:val="008E456D"/>
    <w:rsid w:val="00905844"/>
    <w:rsid w:val="00930EF4"/>
    <w:rsid w:val="009318B9"/>
    <w:rsid w:val="009661D8"/>
    <w:rsid w:val="009734D5"/>
    <w:rsid w:val="0097678F"/>
    <w:rsid w:val="00995979"/>
    <w:rsid w:val="009B61FA"/>
    <w:rsid w:val="009E22E2"/>
    <w:rsid w:val="009E6009"/>
    <w:rsid w:val="00A20F72"/>
    <w:rsid w:val="00A23B19"/>
    <w:rsid w:val="00A303DF"/>
    <w:rsid w:val="00A51D5A"/>
    <w:rsid w:val="00A91CC5"/>
    <w:rsid w:val="00AB5414"/>
    <w:rsid w:val="00AC14D6"/>
    <w:rsid w:val="00AC246A"/>
    <w:rsid w:val="00AE3142"/>
    <w:rsid w:val="00B413FE"/>
    <w:rsid w:val="00B44AAC"/>
    <w:rsid w:val="00B57380"/>
    <w:rsid w:val="00B7549F"/>
    <w:rsid w:val="00B92734"/>
    <w:rsid w:val="00BC01E1"/>
    <w:rsid w:val="00BD5BF1"/>
    <w:rsid w:val="00BD66FF"/>
    <w:rsid w:val="00BD68CD"/>
    <w:rsid w:val="00C07C28"/>
    <w:rsid w:val="00C223EF"/>
    <w:rsid w:val="00C63DBF"/>
    <w:rsid w:val="00C70752"/>
    <w:rsid w:val="00C737D2"/>
    <w:rsid w:val="00C744BF"/>
    <w:rsid w:val="00C77769"/>
    <w:rsid w:val="00C95E40"/>
    <w:rsid w:val="00CB06A3"/>
    <w:rsid w:val="00D13D9C"/>
    <w:rsid w:val="00D17617"/>
    <w:rsid w:val="00D43A5C"/>
    <w:rsid w:val="00D44D0E"/>
    <w:rsid w:val="00D51426"/>
    <w:rsid w:val="00D60C95"/>
    <w:rsid w:val="00D61884"/>
    <w:rsid w:val="00D83C11"/>
    <w:rsid w:val="00D85931"/>
    <w:rsid w:val="00DA1EF5"/>
    <w:rsid w:val="00DA782C"/>
    <w:rsid w:val="00DC5DA6"/>
    <w:rsid w:val="00DD5101"/>
    <w:rsid w:val="00DE7C17"/>
    <w:rsid w:val="00E07627"/>
    <w:rsid w:val="00E1172D"/>
    <w:rsid w:val="00E25AC8"/>
    <w:rsid w:val="00E80C3D"/>
    <w:rsid w:val="00E839C3"/>
    <w:rsid w:val="00E9438F"/>
    <w:rsid w:val="00EA001A"/>
    <w:rsid w:val="00EA1C8D"/>
    <w:rsid w:val="00EA2F53"/>
    <w:rsid w:val="00EC0858"/>
    <w:rsid w:val="00ED4EC9"/>
    <w:rsid w:val="00F35B6C"/>
    <w:rsid w:val="00F9519C"/>
    <w:rsid w:val="00F97E93"/>
    <w:rsid w:val="00FA63BF"/>
    <w:rsid w:val="00FC0030"/>
    <w:rsid w:val="00FC5F19"/>
    <w:rsid w:val="00FF366B"/>
    <w:rsid w:val="00FF625D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gmiramontes</dc:creator>
  <cp:lastModifiedBy>David Garibaldi</cp:lastModifiedBy>
  <cp:revision>5</cp:revision>
  <cp:lastPrinted>2010-05-05T17:25:00Z</cp:lastPrinted>
  <dcterms:created xsi:type="dcterms:W3CDTF">2013-02-19T21:52:00Z</dcterms:created>
  <dcterms:modified xsi:type="dcterms:W3CDTF">2013-02-19T23:13:00Z</dcterms:modified>
</cp:coreProperties>
</file>